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665"/>
      </w:tblGrid>
      <w:tr w:rsidR="00123EB3" w:rsidRPr="00123EB3" w14:paraId="69E5A9C3" w14:textId="77777777" w:rsidTr="00123EB3">
        <w:trPr>
          <w:trHeight w:val="300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6F36AC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Graphic</w:t>
            </w: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13D34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Approved Copy</w:t>
            </w: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</w:tr>
      <w:tr w:rsidR="00123EB3" w:rsidRPr="00123EB3" w14:paraId="6DB04816" w14:textId="77777777" w:rsidTr="00123EB3">
        <w:trPr>
          <w:trHeight w:val="300"/>
        </w:trPr>
        <w:tc>
          <w:tcPr>
            <w:tcW w:w="4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AE8EAF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05A4982F" w14:textId="77777777" w:rsidR="00123EB3" w:rsidRPr="00123EB3" w:rsidRDefault="00123EB3" w:rsidP="00123EB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166EF6ED" w14:textId="77777777" w:rsidR="00123EB3" w:rsidRDefault="00123EB3" w:rsidP="00123EB3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drawing>
                <wp:inline distT="0" distB="0" distL="0" distR="0" wp14:anchorId="56E6FEC6" wp14:editId="76C8D32F">
                  <wp:extent cx="2629267" cy="1495634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267" cy="1495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3A03B040" w14:textId="77777777" w:rsidR="00123EB3" w:rsidRPr="00123EB3" w:rsidRDefault="00123EB3" w:rsidP="00123EB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D4C09" w14:textId="77777777" w:rsidR="00123EB3" w:rsidRDefault="00123EB3" w:rsidP="00123EB3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59AAC55E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</w:p>
          <w:p w14:paraId="076287A9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14:ligatures w14:val="none"/>
              </w:rPr>
              <w:t>Respiratory and reproductive vaccine that provide cattle critical coverage</w:t>
            </w:r>
          </w:p>
          <w:p w14:paraId="69FB1012" w14:textId="77777777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5FA46CC9" w14:textId="696532B6" w:rsidR="00123EB3" w:rsidRPr="00123EB3" w:rsidRDefault="00123EB3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LINK </w:t>
            </w:r>
            <w:r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to BOVILIS® VISTA ONCE SQ product page </w:t>
            </w:r>
            <w:r w:rsidR="00D02B08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URL </w:t>
            </w:r>
            <w:r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on retailer site.</w:t>
            </w:r>
          </w:p>
          <w:p w14:paraId="3588A1F7" w14:textId="77777777" w:rsidR="00123EB3" w:rsidRDefault="00123EB3" w:rsidP="00123EB3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  <w:p w14:paraId="53EEF7D6" w14:textId="112732E5" w:rsidR="00D02B08" w:rsidRPr="00123EB3" w:rsidRDefault="00D02B08" w:rsidP="00D02B0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123EB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LINK </w:t>
            </w:r>
            <w:r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to </w:t>
            </w:r>
            <w:hyperlink r:id="rId7" w:history="1">
              <w:r w:rsidRPr="00D02B08">
                <w:rPr>
                  <w:rStyle w:val="Hyperlink"/>
                  <w:rFonts w:ascii="Calibri" w:eastAsia="Times New Roman" w:hAnsi="Calibri" w:cs="Calibri"/>
                  <w:kern w:val="0"/>
                  <w14:ligatures w14:val="none"/>
                </w:rPr>
                <w:t xml:space="preserve">BOVILIS® VISTA ONCE SQ product page </w:t>
              </w:r>
              <w:r w:rsidRPr="00D02B08">
                <w:rPr>
                  <w:rStyle w:val="Hyperlink"/>
                  <w:rFonts w:ascii="Calibri" w:eastAsia="Times New Roman" w:hAnsi="Calibri" w:cs="Calibri"/>
                  <w:kern w:val="0"/>
                  <w14:ligatures w14:val="none"/>
                </w:rPr>
                <w:t>on Merck Animal Health</w:t>
              </w:r>
            </w:hyperlink>
            <w:r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.</w:t>
            </w:r>
          </w:p>
          <w:p w14:paraId="41EE4A97" w14:textId="44783DFD" w:rsidR="00D02B08" w:rsidRPr="00123EB3" w:rsidRDefault="00D02B08" w:rsidP="00123E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ECA6DE7" w14:textId="77777777" w:rsidR="00DA6C79" w:rsidRDefault="00DA6C79"/>
    <w:sectPr w:rsidR="00DA6C79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0503" w14:textId="77777777" w:rsidR="00123EB3" w:rsidRDefault="00123EB3" w:rsidP="00123EB3">
      <w:pPr>
        <w:spacing w:after="0" w:line="240" w:lineRule="auto"/>
      </w:pPr>
      <w:r>
        <w:separator/>
      </w:r>
    </w:p>
  </w:endnote>
  <w:endnote w:type="continuationSeparator" w:id="0">
    <w:p w14:paraId="2B0C11AA" w14:textId="77777777" w:rsidR="00123EB3" w:rsidRDefault="00123EB3" w:rsidP="00123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2EECC" w14:textId="77777777" w:rsidR="00123EB3" w:rsidRDefault="00123EB3" w:rsidP="00123EB3">
      <w:pPr>
        <w:spacing w:after="0" w:line="240" w:lineRule="auto"/>
      </w:pPr>
      <w:r>
        <w:separator/>
      </w:r>
    </w:p>
  </w:footnote>
  <w:footnote w:type="continuationSeparator" w:id="0">
    <w:p w14:paraId="35D8A0F4" w14:textId="77777777" w:rsidR="00123EB3" w:rsidRDefault="00123EB3" w:rsidP="00123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71F4" w14:textId="77777777" w:rsidR="00123EB3" w:rsidRDefault="00123E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2E95FE" wp14:editId="623D049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8890"/>
              <wp:wrapNone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8C459F" w14:textId="77777777" w:rsidR="00123EB3" w:rsidRPr="00123EB3" w:rsidRDefault="00123EB3" w:rsidP="00123E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123EB3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E95F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708C459F" w14:textId="77777777" w:rsidR="00123EB3" w:rsidRPr="00123EB3" w:rsidRDefault="00123EB3" w:rsidP="00123E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123EB3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771A" w14:textId="77777777" w:rsidR="00123EB3" w:rsidRDefault="00123E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E61475" wp14:editId="6AABB327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8890"/>
              <wp:wrapNone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23033" w14:textId="77777777" w:rsidR="00123EB3" w:rsidRPr="00123EB3" w:rsidRDefault="00123EB3" w:rsidP="00123E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123EB3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E614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56623033" w14:textId="77777777" w:rsidR="00123EB3" w:rsidRPr="00123EB3" w:rsidRDefault="00123EB3" w:rsidP="00123E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123EB3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EB66" w14:textId="77777777" w:rsidR="00123EB3" w:rsidRDefault="00123E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04D986" wp14:editId="4D19DB4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8890"/>
              <wp:wrapNone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FDCDFD" w14:textId="77777777" w:rsidR="00123EB3" w:rsidRPr="00123EB3" w:rsidRDefault="00123EB3" w:rsidP="00123E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123EB3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4D9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73FDCDFD" w14:textId="77777777" w:rsidR="00123EB3" w:rsidRPr="00123EB3" w:rsidRDefault="00123EB3" w:rsidP="00123E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123EB3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EB3"/>
    <w:rsid w:val="00123EB3"/>
    <w:rsid w:val="002A549D"/>
    <w:rsid w:val="00D02B08"/>
    <w:rsid w:val="00DA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D91E7"/>
  <w15:chartTrackingRefBased/>
  <w15:docId w15:val="{39B9CE79-8828-45F8-8292-6B0E61783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2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123EB3"/>
  </w:style>
  <w:style w:type="character" w:customStyle="1" w:styleId="eop">
    <w:name w:val="eop"/>
    <w:basedOn w:val="DefaultParagraphFont"/>
    <w:rsid w:val="00123EB3"/>
  </w:style>
  <w:style w:type="paragraph" w:styleId="Header">
    <w:name w:val="header"/>
    <w:basedOn w:val="Normal"/>
    <w:link w:val="HeaderChar"/>
    <w:uiPriority w:val="99"/>
    <w:unhideWhenUsed/>
    <w:rsid w:val="00123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EB3"/>
  </w:style>
  <w:style w:type="character" w:styleId="Hyperlink">
    <w:name w:val="Hyperlink"/>
    <w:basedOn w:val="DefaultParagraphFont"/>
    <w:uiPriority w:val="99"/>
    <w:unhideWhenUsed/>
    <w:rsid w:val="00D02B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0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merck-animal-health-usa.com/species/cattle/products/bovilis-vista-once-sq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2024-08-05T17:34:00Z</dcterms:created>
  <dcterms:modified xsi:type="dcterms:W3CDTF">2024-08-05T17:34:00Z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2,3,4</vt:lpwstr>
  </property>
  <property fmtid="{D5CDD505-2E9C-101B-9397-08002B2CF9AE}" pid="3" name="ClassificationContentMarkingHeaderFontProps">
    <vt:lpwstr>#03c03c,12,Calibri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2024-08-05T17:33:02Z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fe9562f1-917d-4fa5-a833-f22b36f04e46</vt:lpwstr>
  </property>
  <property fmtid="{D5CDD505-2E9C-101B-9397-08002B2CF9AE}" pid="11" name="MSIP_Label_794a5f65-4bbe-4bbe-bb66-e23e35795661_ContentBits">
    <vt:lpwstr>1</vt:lpwstr>
  </property>
</Properties>
</file>